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5491" w:rsidRDefault="003B5491" w:rsidP="003B5491">
      <w:pPr>
        <w:ind w:left="-284"/>
        <w:contextualSpacing/>
        <w:rPr>
          <w:rFonts w:ascii="Times New Roman" w:hAnsi="Times New Roman" w:cs="Times New Roman"/>
          <w:color w:val="212529"/>
          <w:sz w:val="44"/>
          <w:szCs w:val="44"/>
          <w:shd w:val="clear" w:color="auto" w:fill="FFFFFF"/>
        </w:rPr>
      </w:pPr>
      <w:proofErr w:type="spellStart"/>
      <w:r>
        <w:rPr>
          <w:rFonts w:ascii="Times New Roman" w:hAnsi="Times New Roman" w:cs="Times New Roman"/>
          <w:color w:val="212529"/>
          <w:sz w:val="28"/>
          <w:szCs w:val="28"/>
          <w:shd w:val="clear" w:color="auto" w:fill="FFFFFF"/>
        </w:rPr>
        <w:t>Examenul</w:t>
      </w:r>
      <w:proofErr w:type="spellEnd"/>
      <w:r>
        <w:rPr>
          <w:rFonts w:ascii="Times New Roman" w:hAnsi="Times New Roman" w:cs="Times New Roman"/>
          <w:color w:val="212529"/>
          <w:sz w:val="28"/>
          <w:szCs w:val="28"/>
          <w:shd w:val="clear" w:color="auto" w:fill="FFFFFF"/>
        </w:rPr>
        <w:t xml:space="preserve"> de grad principal – </w:t>
      </w:r>
      <w:proofErr w:type="spellStart"/>
      <w:r w:rsidRPr="003B5491">
        <w:rPr>
          <w:rFonts w:ascii="Times New Roman" w:hAnsi="Times New Roman" w:cs="Times New Roman"/>
          <w:b/>
          <w:color w:val="FF0000"/>
          <w:sz w:val="28"/>
          <w:szCs w:val="28"/>
          <w:shd w:val="clear" w:color="auto" w:fill="FFFFFF"/>
        </w:rPr>
        <w:t>sesiunea</w:t>
      </w:r>
      <w:proofErr w:type="spellEnd"/>
      <w:r w:rsidRPr="003B5491">
        <w:rPr>
          <w:rFonts w:ascii="Times New Roman" w:hAnsi="Times New Roman" w:cs="Times New Roman"/>
          <w:b/>
          <w:color w:val="FF0000"/>
          <w:sz w:val="28"/>
          <w:szCs w:val="28"/>
          <w:shd w:val="clear" w:color="auto" w:fill="FFFFFF"/>
        </w:rPr>
        <w:t xml:space="preserve"> 2026</w:t>
      </w:r>
      <w:r>
        <w:rPr>
          <w:rFonts w:ascii="Times New Roman" w:hAnsi="Times New Roman" w:cs="Times New Roman"/>
          <w:color w:val="212529"/>
          <w:sz w:val="28"/>
          <w:szCs w:val="28"/>
          <w:shd w:val="clear" w:color="auto" w:fill="FFFFFF"/>
        </w:rPr>
        <w:t xml:space="preserve">, se </w:t>
      </w:r>
      <w:proofErr w:type="spellStart"/>
      <w:r>
        <w:rPr>
          <w:rFonts w:ascii="Times New Roman" w:hAnsi="Times New Roman" w:cs="Times New Roman"/>
          <w:color w:val="212529"/>
          <w:sz w:val="28"/>
          <w:szCs w:val="28"/>
          <w:shd w:val="clear" w:color="auto" w:fill="FFFFFF"/>
        </w:rPr>
        <w:t>va</w:t>
      </w:r>
      <w:proofErr w:type="spellEnd"/>
      <w:r>
        <w:rPr>
          <w:rFonts w:ascii="Times New Roman" w:hAnsi="Times New Roman" w:cs="Times New Roman"/>
          <w:color w:val="212529"/>
          <w:sz w:val="28"/>
          <w:szCs w:val="28"/>
          <w:shd w:val="clear" w:color="auto" w:fill="FFFFFF"/>
        </w:rPr>
        <w:t xml:space="preserve"> </w:t>
      </w:r>
      <w:proofErr w:type="spellStart"/>
      <w:r>
        <w:rPr>
          <w:rFonts w:ascii="Times New Roman" w:hAnsi="Times New Roman" w:cs="Times New Roman"/>
          <w:color w:val="212529"/>
          <w:sz w:val="28"/>
          <w:szCs w:val="28"/>
          <w:shd w:val="clear" w:color="auto" w:fill="FFFFFF"/>
        </w:rPr>
        <w:t>desfăşura</w:t>
      </w:r>
      <w:proofErr w:type="spellEnd"/>
      <w:r>
        <w:rPr>
          <w:rFonts w:ascii="Times New Roman" w:hAnsi="Times New Roman" w:cs="Times New Roman"/>
          <w:color w:val="212529"/>
          <w:sz w:val="28"/>
          <w:szCs w:val="28"/>
          <w:shd w:val="clear" w:color="auto" w:fill="FFFFFF"/>
        </w:rPr>
        <w:t xml:space="preserve"> </w:t>
      </w:r>
      <w:proofErr w:type="spellStart"/>
      <w:r>
        <w:rPr>
          <w:rFonts w:ascii="Times New Roman" w:hAnsi="Times New Roman" w:cs="Times New Roman"/>
          <w:color w:val="212529"/>
          <w:sz w:val="28"/>
          <w:szCs w:val="28"/>
          <w:shd w:val="clear" w:color="auto" w:fill="FFFFFF"/>
        </w:rPr>
        <w:t>în</w:t>
      </w:r>
      <w:proofErr w:type="spellEnd"/>
      <w:r>
        <w:rPr>
          <w:rFonts w:ascii="Times New Roman" w:hAnsi="Times New Roman" w:cs="Times New Roman"/>
          <w:color w:val="212529"/>
          <w:sz w:val="28"/>
          <w:szCs w:val="28"/>
          <w:shd w:val="clear" w:color="auto" w:fill="FFFFFF"/>
        </w:rPr>
        <w:t xml:space="preserve"> data de </w:t>
      </w:r>
      <w:proofErr w:type="gramStart"/>
      <w:r>
        <w:rPr>
          <w:rFonts w:ascii="Times New Roman" w:hAnsi="Times New Roman" w:cs="Times New Roman"/>
          <w:b/>
          <w:color w:val="FF0000"/>
          <w:sz w:val="28"/>
          <w:szCs w:val="28"/>
          <w:shd w:val="clear" w:color="auto" w:fill="FFFFFF"/>
        </w:rPr>
        <w:t xml:space="preserve">03.09.2026 </w:t>
      </w:r>
      <w:r>
        <w:rPr>
          <w:rFonts w:ascii="Times New Roman" w:hAnsi="Times New Roman" w:cs="Times New Roman"/>
          <w:color w:val="212529"/>
          <w:sz w:val="28"/>
          <w:szCs w:val="28"/>
          <w:shd w:val="clear" w:color="auto" w:fill="FFFFFF"/>
        </w:rPr>
        <w:t xml:space="preserve"> </w:t>
      </w:r>
      <w:proofErr w:type="spellStart"/>
      <w:r>
        <w:rPr>
          <w:rFonts w:ascii="Times New Roman" w:hAnsi="Times New Roman" w:cs="Times New Roman"/>
          <w:color w:val="212529"/>
          <w:sz w:val="28"/>
          <w:szCs w:val="28"/>
          <w:shd w:val="clear" w:color="auto" w:fill="FFFFFF"/>
        </w:rPr>
        <w:t>pentru</w:t>
      </w:r>
      <w:proofErr w:type="spellEnd"/>
      <w:proofErr w:type="gramEnd"/>
      <w:r>
        <w:rPr>
          <w:rFonts w:ascii="Times New Roman" w:hAnsi="Times New Roman" w:cs="Times New Roman"/>
          <w:color w:val="212529"/>
          <w:sz w:val="28"/>
          <w:szCs w:val="28"/>
          <w:shd w:val="clear" w:color="auto" w:fill="FFFFFF"/>
        </w:rPr>
        <w:t xml:space="preserve"> </w:t>
      </w:r>
      <w:proofErr w:type="spellStart"/>
      <w:r>
        <w:rPr>
          <w:rFonts w:ascii="Times New Roman" w:hAnsi="Times New Roman" w:cs="Times New Roman"/>
          <w:color w:val="212529"/>
          <w:sz w:val="28"/>
          <w:szCs w:val="28"/>
          <w:shd w:val="clear" w:color="auto" w:fill="FFFFFF"/>
        </w:rPr>
        <w:t>toate</w:t>
      </w:r>
      <w:proofErr w:type="spellEnd"/>
      <w:r>
        <w:rPr>
          <w:rFonts w:ascii="Times New Roman" w:hAnsi="Times New Roman" w:cs="Times New Roman"/>
          <w:color w:val="212529"/>
          <w:sz w:val="28"/>
          <w:szCs w:val="28"/>
          <w:shd w:val="clear" w:color="auto" w:fill="FFFFFF"/>
        </w:rPr>
        <w:t xml:space="preserve"> </w:t>
      </w:r>
      <w:proofErr w:type="spellStart"/>
      <w:r>
        <w:rPr>
          <w:rFonts w:ascii="Times New Roman" w:hAnsi="Times New Roman" w:cs="Times New Roman"/>
          <w:color w:val="212529"/>
          <w:sz w:val="28"/>
          <w:szCs w:val="28"/>
          <w:shd w:val="clear" w:color="auto" w:fill="FFFFFF"/>
        </w:rPr>
        <w:t>specialitățile</w:t>
      </w:r>
      <w:proofErr w:type="spellEnd"/>
      <w:r>
        <w:rPr>
          <w:rFonts w:ascii="Times New Roman" w:hAnsi="Times New Roman" w:cs="Times New Roman"/>
          <w:color w:val="212529"/>
          <w:sz w:val="44"/>
          <w:szCs w:val="44"/>
          <w:shd w:val="clear" w:color="auto" w:fill="FFFFFF"/>
        </w:rPr>
        <w:t>.</w:t>
      </w:r>
    </w:p>
    <w:p w:rsidR="003B5491" w:rsidRDefault="003B5491" w:rsidP="003B5491">
      <w:pPr>
        <w:ind w:left="-284"/>
        <w:contextualSpacing/>
        <w:rPr>
          <w:rFonts w:eastAsia="Times New Roman"/>
          <w:noProof/>
          <w:sz w:val="28"/>
          <w:szCs w:val="28"/>
          <w:lang w:val="ro-RO" w:eastAsia="en-GB"/>
        </w:rPr>
      </w:pPr>
      <w:r>
        <w:rPr>
          <w:b/>
          <w:bCs/>
          <w:noProof/>
          <w:color w:val="FF0000"/>
          <w:sz w:val="28"/>
          <w:szCs w:val="28"/>
          <w:lang w:val="ro-RO"/>
        </w:rPr>
        <w:t>Înscrierile la examen</w:t>
      </w:r>
      <w:r>
        <w:rPr>
          <w:b/>
          <w:bCs/>
          <w:noProof/>
          <w:sz w:val="28"/>
          <w:szCs w:val="28"/>
          <w:lang w:val="ro-RO"/>
        </w:rPr>
        <w:t xml:space="preserve"> </w:t>
      </w:r>
      <w:r>
        <w:rPr>
          <w:bCs/>
          <w:noProof/>
          <w:sz w:val="28"/>
          <w:szCs w:val="28"/>
          <w:lang w:val="ro-RO"/>
        </w:rPr>
        <w:t>se fac în perioada</w:t>
      </w:r>
      <w:r>
        <w:rPr>
          <w:noProof/>
          <w:sz w:val="28"/>
          <w:szCs w:val="28"/>
          <w:lang w:val="ro-RO"/>
        </w:rPr>
        <w:t> </w:t>
      </w:r>
      <w:r>
        <w:rPr>
          <w:b/>
          <w:noProof/>
          <w:color w:val="FF0000"/>
          <w:sz w:val="28"/>
          <w:szCs w:val="28"/>
          <w:lang w:val="ro-RO"/>
        </w:rPr>
        <w:t xml:space="preserve">06 – 24.07.2026 </w:t>
      </w:r>
      <w:r>
        <w:rPr>
          <w:noProof/>
          <w:sz w:val="28"/>
          <w:szCs w:val="28"/>
          <w:lang w:val="ro-RO"/>
        </w:rPr>
        <w:t>, pentru toate specialităţile, la sediul  OAMGMAMR filiala Bihor, Oradea, Str. Grigore Moisil nr.22, parter , ap.2</w:t>
      </w:r>
    </w:p>
    <w:p w:rsidR="003B5491" w:rsidRDefault="003B5491" w:rsidP="003B5491">
      <w:pPr>
        <w:rPr>
          <w:b/>
          <w:bCs/>
          <w:noProof/>
          <w:sz w:val="28"/>
          <w:szCs w:val="28"/>
          <w:lang w:val="ro-RO"/>
        </w:rPr>
      </w:pPr>
      <w:r>
        <w:rPr>
          <w:b/>
          <w:bCs/>
          <w:noProof/>
          <w:sz w:val="28"/>
          <w:szCs w:val="28"/>
          <w:lang w:val="ro-RO"/>
        </w:rPr>
        <w:t>Program înscrieri :</w:t>
      </w:r>
    </w:p>
    <w:p w:rsidR="003B5491" w:rsidRDefault="003B5491" w:rsidP="003B5491">
      <w:pPr>
        <w:rPr>
          <w:bCs/>
          <w:noProof/>
          <w:sz w:val="28"/>
          <w:szCs w:val="28"/>
          <w:lang w:val="ro-RO"/>
        </w:rPr>
      </w:pPr>
      <w:r>
        <w:rPr>
          <w:b/>
          <w:bCs/>
          <w:noProof/>
          <w:color w:val="0070C0"/>
          <w:sz w:val="28"/>
          <w:szCs w:val="28"/>
          <w:lang w:val="ro-RO"/>
        </w:rPr>
        <w:t>Luni, miercuri, vineri</w:t>
      </w:r>
      <w:r>
        <w:rPr>
          <w:bCs/>
          <w:noProof/>
          <w:sz w:val="28"/>
          <w:szCs w:val="28"/>
          <w:lang w:val="ro-RO"/>
        </w:rPr>
        <w:t xml:space="preserve">  între orele </w:t>
      </w:r>
      <w:r>
        <w:rPr>
          <w:b/>
          <w:bCs/>
          <w:noProof/>
          <w:color w:val="0070C0"/>
          <w:sz w:val="28"/>
          <w:szCs w:val="28"/>
          <w:lang w:val="ro-RO"/>
        </w:rPr>
        <w:t>9:00 – 13:00</w:t>
      </w:r>
    </w:p>
    <w:p w:rsidR="003B5491" w:rsidRDefault="003B5491" w:rsidP="003B5491">
      <w:pPr>
        <w:rPr>
          <w:b/>
          <w:bCs/>
          <w:noProof/>
          <w:color w:val="0070C0"/>
          <w:sz w:val="28"/>
          <w:szCs w:val="28"/>
          <w:lang w:val="ro-RO"/>
        </w:rPr>
      </w:pPr>
      <w:r>
        <w:rPr>
          <w:b/>
          <w:bCs/>
          <w:noProof/>
          <w:color w:val="0070C0"/>
          <w:sz w:val="28"/>
          <w:szCs w:val="28"/>
          <w:lang w:val="ro-RO"/>
        </w:rPr>
        <w:t>Marți și joi</w:t>
      </w:r>
      <w:r>
        <w:rPr>
          <w:bCs/>
          <w:noProof/>
          <w:sz w:val="28"/>
          <w:szCs w:val="28"/>
          <w:lang w:val="ro-RO"/>
        </w:rPr>
        <w:t xml:space="preserve">  între orele </w:t>
      </w:r>
      <w:r>
        <w:rPr>
          <w:b/>
          <w:bCs/>
          <w:noProof/>
          <w:color w:val="0070C0"/>
          <w:sz w:val="28"/>
          <w:szCs w:val="28"/>
          <w:lang w:val="ro-RO"/>
        </w:rPr>
        <w:t>12:00 – 16:00</w:t>
      </w:r>
    </w:p>
    <w:p w:rsidR="003B5491" w:rsidRDefault="003B5491" w:rsidP="003B5491">
      <w:pPr>
        <w:pStyle w:val="Listparagraf"/>
        <w:numPr>
          <w:ilvl w:val="0"/>
          <w:numId w:val="1"/>
        </w:numPr>
        <w:shd w:val="clear" w:color="auto" w:fill="FFFFFF"/>
        <w:contextualSpacing/>
        <w:jc w:val="both"/>
        <w:rPr>
          <w:b/>
          <w:bCs/>
          <w:noProof/>
          <w:color w:val="FF0000"/>
          <w:sz w:val="28"/>
          <w:szCs w:val="28"/>
          <w:lang w:val="ro-RO"/>
        </w:rPr>
      </w:pPr>
      <w:r>
        <w:rPr>
          <w:b/>
          <w:bCs/>
          <w:noProof/>
          <w:color w:val="FF0000"/>
          <w:sz w:val="28"/>
          <w:szCs w:val="28"/>
          <w:lang w:val="ro-RO"/>
        </w:rPr>
        <w:t>Documente necesare înscrierii:</w:t>
      </w:r>
    </w:p>
    <w:p w:rsidR="003B5491" w:rsidRDefault="003B5491" w:rsidP="003B5491">
      <w:pPr>
        <w:shd w:val="clear" w:color="auto" w:fill="FFFFFF"/>
        <w:jc w:val="both"/>
        <w:rPr>
          <w:rFonts w:ascii="Times New Roman" w:hAnsi="Times New Roman" w:cs="Times New Roman"/>
          <w:b/>
          <w:bCs/>
          <w:noProof/>
          <w:sz w:val="28"/>
          <w:szCs w:val="28"/>
          <w:lang w:val="ro-RO"/>
        </w:rPr>
      </w:pPr>
      <w:r>
        <w:rPr>
          <w:rFonts w:ascii="Times New Roman" w:hAnsi="Times New Roman" w:cs="Times New Roman"/>
          <w:noProof/>
          <w:sz w:val="28"/>
          <w:szCs w:val="28"/>
          <w:lang w:val="ro-RO"/>
        </w:rPr>
        <w:t>La înscriere candidatul depune un dosar, care conține următoarele documente:</w:t>
      </w:r>
      <w:r>
        <w:rPr>
          <w:rFonts w:ascii="Times New Roman" w:hAnsi="Times New Roman" w:cs="Times New Roman"/>
          <w:b/>
          <w:bCs/>
          <w:noProof/>
          <w:sz w:val="28"/>
          <w:szCs w:val="28"/>
          <w:lang w:val="ro-RO"/>
        </w:rPr>
        <w:t xml:space="preserve"> </w:t>
      </w:r>
    </w:p>
    <w:p w:rsidR="003B5491" w:rsidRDefault="003B5491" w:rsidP="003B5491">
      <w:pPr>
        <w:pStyle w:val="Listparagraf"/>
        <w:numPr>
          <w:ilvl w:val="0"/>
          <w:numId w:val="2"/>
        </w:numPr>
        <w:shd w:val="clear" w:color="auto" w:fill="FFFFFF"/>
        <w:contextualSpacing/>
        <w:jc w:val="both"/>
        <w:rPr>
          <w:rFonts w:eastAsiaTheme="minorHAnsi"/>
          <w:bCs/>
          <w:noProof/>
          <w:sz w:val="28"/>
          <w:szCs w:val="28"/>
          <w:lang w:val="ro-RO" w:eastAsia="en-US"/>
        </w:rPr>
      </w:pPr>
      <w:r>
        <w:rPr>
          <w:noProof/>
          <w:sz w:val="28"/>
          <w:szCs w:val="28"/>
          <w:lang w:val="ro-RO"/>
        </w:rPr>
        <w:t>cererea de înscriere, cu datele de contact, conform anexei nr. 5 la prezenta metodologie;</w:t>
      </w:r>
    </w:p>
    <w:p w:rsidR="003B5491" w:rsidRDefault="003B5491" w:rsidP="003B5491">
      <w:pPr>
        <w:pStyle w:val="Listparagraf"/>
        <w:numPr>
          <w:ilvl w:val="0"/>
          <w:numId w:val="2"/>
        </w:numPr>
        <w:shd w:val="clear" w:color="auto" w:fill="FFFFFF"/>
        <w:rPr>
          <w:noProof/>
          <w:sz w:val="28"/>
          <w:szCs w:val="28"/>
          <w:lang w:val="ro-RO"/>
        </w:rPr>
      </w:pPr>
      <w:r>
        <w:rPr>
          <w:noProof/>
          <w:sz w:val="28"/>
          <w:szCs w:val="28"/>
          <w:lang w:val="ro-RO"/>
        </w:rPr>
        <w:t>copia actului de identitate valabil până la data susținerii examenului;</w:t>
      </w:r>
    </w:p>
    <w:p w:rsidR="003B5491" w:rsidRDefault="003B5491" w:rsidP="003B5491">
      <w:pPr>
        <w:pStyle w:val="Listparagraf"/>
        <w:numPr>
          <w:ilvl w:val="0"/>
          <w:numId w:val="2"/>
        </w:numPr>
        <w:shd w:val="clear" w:color="auto" w:fill="FFFFFF"/>
        <w:rPr>
          <w:noProof/>
          <w:sz w:val="28"/>
          <w:szCs w:val="28"/>
          <w:lang w:val="ro-RO"/>
        </w:rPr>
      </w:pPr>
      <w:r>
        <w:rPr>
          <w:noProof/>
          <w:sz w:val="28"/>
          <w:szCs w:val="28"/>
          <w:lang w:val="ro-RO"/>
        </w:rPr>
        <w:t>copia certificatului de absolvire eliberat de Ministerul Sănătății sau a diplomei/certificatului de absolvire/licență sau documentului echivalent eliberat de una dintre următoarele categorii de instituții de învăţământ: liceu sanitar; școală postliceală sanitară; colegiu medical universitar; facultate de medicină/de asistență medicală/de moașe. La înscriere candidatul prezintă actele de studii în original, urmând ca persoana care primește documentele să certifice „în conformitate cu originalul” pe copiile de pe actele de studii aflate la dosar;</w:t>
      </w:r>
    </w:p>
    <w:p w:rsidR="003B5491" w:rsidRDefault="003B5491" w:rsidP="003B5491">
      <w:pPr>
        <w:pStyle w:val="Listparagraf"/>
        <w:numPr>
          <w:ilvl w:val="0"/>
          <w:numId w:val="2"/>
        </w:numPr>
        <w:shd w:val="clear" w:color="auto" w:fill="FFFFFF"/>
        <w:rPr>
          <w:noProof/>
          <w:sz w:val="28"/>
          <w:szCs w:val="28"/>
          <w:lang w:val="ro-RO"/>
        </w:rPr>
      </w:pPr>
      <w:r>
        <w:rPr>
          <w:noProof/>
          <w:sz w:val="28"/>
          <w:szCs w:val="28"/>
          <w:lang w:val="ro-RO"/>
        </w:rPr>
        <w:t>copia atestatului de echivalare, după caz;</w:t>
      </w:r>
    </w:p>
    <w:p w:rsidR="003B5491" w:rsidRDefault="003B5491" w:rsidP="003B5491">
      <w:pPr>
        <w:pStyle w:val="Listparagraf"/>
        <w:numPr>
          <w:ilvl w:val="0"/>
          <w:numId w:val="2"/>
        </w:numPr>
        <w:shd w:val="clear" w:color="auto" w:fill="FFFFFF"/>
        <w:jc w:val="both"/>
        <w:rPr>
          <w:noProof/>
          <w:sz w:val="28"/>
          <w:szCs w:val="28"/>
          <w:lang w:val="ro-RO"/>
        </w:rPr>
      </w:pPr>
      <w:r>
        <w:rPr>
          <w:noProof/>
          <w:sz w:val="28"/>
          <w:szCs w:val="28"/>
          <w:lang w:val="ro-RO"/>
        </w:rPr>
        <w:t>în cazul candidatului cu formare profesională efectuată în străinătate și recunoscută în România în condițiile legii, acesta va depune copia diplomei obținute în străinătate însoțită de traducerea legalizată în limba română și de copia documentului de recunoaștere a calificării în România;</w:t>
      </w:r>
    </w:p>
    <w:p w:rsidR="003B5491" w:rsidRDefault="003B5491" w:rsidP="003B5491">
      <w:pPr>
        <w:pStyle w:val="Listparagraf"/>
        <w:numPr>
          <w:ilvl w:val="0"/>
          <w:numId w:val="2"/>
        </w:numPr>
        <w:shd w:val="clear" w:color="auto" w:fill="FFFFFF"/>
        <w:rPr>
          <w:noProof/>
          <w:sz w:val="28"/>
          <w:szCs w:val="28"/>
          <w:lang w:val="ro-RO"/>
        </w:rPr>
      </w:pPr>
      <w:r>
        <w:rPr>
          <w:noProof/>
          <w:sz w:val="28"/>
          <w:szCs w:val="28"/>
          <w:lang w:val="ro-RO"/>
        </w:rPr>
        <w:t>adeverință eliberată de angajator din care să reiasă, după caz:</w:t>
      </w:r>
    </w:p>
    <w:p w:rsidR="003B5491" w:rsidRDefault="003B5491" w:rsidP="003B5491">
      <w:pPr>
        <w:pStyle w:val="Listparagraf"/>
        <w:numPr>
          <w:ilvl w:val="0"/>
          <w:numId w:val="3"/>
        </w:numPr>
        <w:shd w:val="clear" w:color="auto" w:fill="FFFFFF"/>
        <w:spacing w:before="0" w:beforeAutospacing="0" w:afterAutospacing="0"/>
        <w:contextualSpacing/>
        <w:jc w:val="both"/>
        <w:rPr>
          <w:noProof/>
          <w:sz w:val="28"/>
          <w:szCs w:val="28"/>
          <w:lang w:val="ro-RO"/>
        </w:rPr>
      </w:pPr>
      <w:r>
        <w:rPr>
          <w:noProof/>
          <w:sz w:val="28"/>
          <w:szCs w:val="28"/>
          <w:lang w:val="ro-RO"/>
        </w:rPr>
        <w:t>Experiența profesională de minimum 5 ani la data susținerii examenului, cumulată în specialitatea în care  a profesat cu titlul de  soră medicală/oficiant medical (M) si asistent medical, în cazul în care a dobândit ulterior, în condițiile legii, un titlu oficial de calificare în specialitatea de asistent medical (PL, SSD sau S);</w:t>
      </w:r>
    </w:p>
    <w:p w:rsidR="003B5491" w:rsidRDefault="003B5491" w:rsidP="003B5491">
      <w:pPr>
        <w:pStyle w:val="Listparagraf"/>
        <w:numPr>
          <w:ilvl w:val="0"/>
          <w:numId w:val="3"/>
        </w:numPr>
        <w:shd w:val="clear" w:color="auto" w:fill="FFFFFF"/>
        <w:spacing w:before="0" w:beforeAutospacing="0" w:afterAutospacing="0"/>
        <w:contextualSpacing/>
        <w:jc w:val="both"/>
        <w:rPr>
          <w:noProof/>
          <w:lang w:val="ro-RO"/>
        </w:rPr>
      </w:pPr>
      <w:r>
        <w:rPr>
          <w:noProof/>
          <w:lang w:val="ro-RO"/>
        </w:rPr>
        <w:t>La examenul de grad principal organizat în specialitatea titlului de calificare obținut în baza prevederilor Ordinului ministrului sănătății  </w:t>
      </w:r>
      <w:hyperlink r:id="rId5" w:tgtFrame="_blank" w:history="1">
        <w:r>
          <w:rPr>
            <w:rStyle w:val="Hyperlink"/>
            <w:noProof/>
            <w:color w:val="auto"/>
            <w:lang w:val="ro-RO"/>
          </w:rPr>
          <w:t>nr. 613/2013</w:t>
        </w:r>
      </w:hyperlink>
      <w:r>
        <w:rPr>
          <w:noProof/>
          <w:lang w:val="ro-RO"/>
        </w:rPr>
        <w:t> privind aprobarea </w:t>
      </w:r>
      <w:hyperlink r:id="rId6" w:tgtFrame="_blank" w:history="1">
        <w:r>
          <w:rPr>
            <w:rStyle w:val="Hyperlink"/>
            <w:noProof/>
            <w:color w:val="auto"/>
            <w:lang w:val="ro-RO"/>
          </w:rPr>
          <w:t>Normelor</w:t>
        </w:r>
      </w:hyperlink>
      <w:r>
        <w:rPr>
          <w:noProof/>
          <w:lang w:val="ro-RO"/>
        </w:rPr>
        <w:t> de organizare și desfășurare a programelor de pregătire pentru obținerea specializărilor în domenii complementare specialității de bază de către asistenții medicali generaliști și asistenții medicali de pediatrie, cu modificările și completările ulterioare, ale anexei nr. 1 la Ordinul ministrului sănătății </w:t>
      </w:r>
      <w:hyperlink r:id="rId7" w:tgtFrame="_blank" w:history="1">
        <w:r>
          <w:rPr>
            <w:rStyle w:val="Hyperlink"/>
            <w:noProof/>
            <w:color w:val="auto"/>
            <w:lang w:val="ro-RO"/>
          </w:rPr>
          <w:t>nr. 942/2017</w:t>
        </w:r>
      </w:hyperlink>
      <w:r>
        <w:rPr>
          <w:noProof/>
          <w:lang w:val="ro-RO"/>
        </w:rPr>
        <w:t> pentru aprobarea </w:t>
      </w:r>
      <w:hyperlink r:id="rId8" w:tgtFrame="_blank" w:history="1">
        <w:r>
          <w:rPr>
            <w:rStyle w:val="Hyperlink"/>
            <w:noProof/>
            <w:color w:val="auto"/>
            <w:lang w:val="ro-RO"/>
          </w:rPr>
          <w:t>Normelor</w:t>
        </w:r>
      </w:hyperlink>
      <w:r>
        <w:rPr>
          <w:noProof/>
          <w:lang w:val="ro-RO"/>
        </w:rPr>
        <w:t xml:space="preserve"> de organizare și desfășurare a programelor de specializare în vederea reconversiei profesionale, precum și în vederea dezvoltării abilităților profesionale pentru asistenții medicali generaliști, moașe și asistenții medicali, cu modificările și completările ulterioare, și ale anexei nr. 1 din Ordinul ministrului sănătății nr. 1076/2019 pentru aprobarea Normelor de organizare și desfășurare a </w:t>
      </w:r>
      <w:r>
        <w:rPr>
          <w:noProof/>
          <w:lang w:val="ro-RO"/>
        </w:rPr>
        <w:lastRenderedPageBreak/>
        <w:t>programelor de specializare în vederea reconversiei profesionale precum și în vederea dezvoltării abilităților profesionale pentru asistenți medicali generaliști, moașe și asistenți medicali, cu modificările și completările ulterioare, pot participa și asistenții medicali generaliști, asistenții medicali de pediatrie, asistenții medicali de farmacie, asistenții medicali de laborator și asistenții medicali de igienă care fac dovada încadrării, în condițiile legii, în funcția de asistent medical cu normă întreagă sau echivalent parțial, pe o perioadă cumulată de minimum 5 ani anteriori datei de susținere a examenului în structura sanitară corespunzătoare specialității respective, după cum urmează: servicii de radiologie-imagistică medicală, de laborator, de balneofizioterapie, de nutriție și dietetică, de igienă și sănătate publică  de farmacie.</w:t>
      </w:r>
      <w:r>
        <w:rPr>
          <w:b/>
          <w:bCs/>
          <w:noProof/>
          <w:lang w:val="ro-RO"/>
        </w:rPr>
        <w:t> </w:t>
      </w:r>
    </w:p>
    <w:p w:rsidR="003B5491" w:rsidRDefault="003B5491" w:rsidP="003B5491">
      <w:pPr>
        <w:shd w:val="clear" w:color="auto" w:fill="FFFFFF"/>
        <w:spacing w:after="100" w:afterAutospacing="1" w:line="240" w:lineRule="auto"/>
        <w:rPr>
          <w:rFonts w:ascii="Times New Roman" w:eastAsia="Times New Roman" w:hAnsi="Times New Roman" w:cs="Times New Roman"/>
          <w:noProof/>
          <w:sz w:val="28"/>
          <w:szCs w:val="28"/>
          <w:lang w:val="ro-RO" w:eastAsia="en-GB"/>
        </w:rPr>
      </w:pPr>
      <w:r>
        <w:rPr>
          <w:rFonts w:ascii="Times New Roman" w:eastAsia="Times New Roman" w:hAnsi="Times New Roman" w:cs="Times New Roman"/>
          <w:b/>
          <w:bCs/>
          <w:noProof/>
          <w:sz w:val="28"/>
          <w:szCs w:val="28"/>
          <w:lang w:val="ro-RO" w:eastAsia="en-GB"/>
        </w:rPr>
        <w:t>      g)</w:t>
      </w:r>
      <w:r>
        <w:rPr>
          <w:rFonts w:ascii="Times New Roman" w:eastAsia="Times New Roman" w:hAnsi="Times New Roman" w:cs="Times New Roman"/>
          <w:noProof/>
          <w:sz w:val="28"/>
          <w:szCs w:val="28"/>
          <w:lang w:val="ro-RO" w:eastAsia="en-GB"/>
        </w:rPr>
        <w:t> copia actelor de schimbare a numelui, după caz;</w:t>
      </w:r>
    </w:p>
    <w:p w:rsidR="003B5491" w:rsidRDefault="003B5491" w:rsidP="003B5491">
      <w:pPr>
        <w:shd w:val="clear" w:color="auto" w:fill="FFFFFF"/>
        <w:spacing w:after="100" w:afterAutospacing="1" w:line="240" w:lineRule="auto"/>
        <w:rPr>
          <w:rFonts w:ascii="Times New Roman" w:eastAsia="Times New Roman" w:hAnsi="Times New Roman" w:cs="Times New Roman"/>
          <w:noProof/>
          <w:sz w:val="28"/>
          <w:szCs w:val="28"/>
          <w:lang w:val="ro-RO" w:eastAsia="en-GB"/>
        </w:rPr>
      </w:pPr>
      <w:r>
        <w:rPr>
          <w:rFonts w:ascii="Times New Roman" w:eastAsia="Times New Roman" w:hAnsi="Times New Roman" w:cs="Times New Roman"/>
          <w:b/>
          <w:bCs/>
          <w:noProof/>
          <w:sz w:val="28"/>
          <w:szCs w:val="28"/>
          <w:lang w:val="ro-RO" w:eastAsia="en-GB"/>
        </w:rPr>
        <w:t>      h)</w:t>
      </w:r>
      <w:r>
        <w:rPr>
          <w:rFonts w:ascii="Times New Roman" w:eastAsia="Times New Roman" w:hAnsi="Times New Roman" w:cs="Times New Roman"/>
          <w:noProof/>
          <w:sz w:val="28"/>
          <w:szCs w:val="28"/>
          <w:lang w:val="ro-RO" w:eastAsia="en-GB"/>
        </w:rPr>
        <w:t> dovada plății sumei de participare la examen.</w:t>
      </w:r>
    </w:p>
    <w:p w:rsidR="003B5491" w:rsidRDefault="003B5491" w:rsidP="003B5491">
      <w:pPr>
        <w:rPr>
          <w:rFonts w:ascii="Times New Roman" w:hAnsi="Times New Roman" w:cs="Times New Roman"/>
          <w:noProof/>
          <w:sz w:val="28"/>
          <w:szCs w:val="28"/>
          <w:lang w:val="ro-RO"/>
        </w:rPr>
      </w:pPr>
      <w:r>
        <w:rPr>
          <w:rFonts w:ascii="Times New Roman" w:hAnsi="Times New Roman" w:cs="Times New Roman"/>
          <w:b/>
          <w:bCs/>
          <w:noProof/>
          <w:sz w:val="28"/>
          <w:szCs w:val="28"/>
          <w:lang w:val="ro-RO"/>
        </w:rPr>
        <w:t xml:space="preserve">Cuantumul sumei de participare la examen este </w:t>
      </w:r>
      <w:r>
        <w:rPr>
          <w:rFonts w:ascii="Times New Roman" w:hAnsi="Times New Roman" w:cs="Times New Roman"/>
          <w:noProof/>
          <w:sz w:val="28"/>
          <w:szCs w:val="28"/>
          <w:lang w:val="ro-RO"/>
        </w:rPr>
        <w:t xml:space="preserve">de 150  lei/participant </w:t>
      </w:r>
      <w:r>
        <w:rPr>
          <w:rFonts w:ascii="Times New Roman" w:eastAsia="Times New Roman" w:hAnsi="Times New Roman" w:cs="Times New Roman"/>
          <w:noProof/>
          <w:sz w:val="28"/>
          <w:szCs w:val="28"/>
          <w:highlight w:val="yellow"/>
          <w:lang w:val="ro-RO" w:eastAsia="en-GB"/>
        </w:rPr>
        <w:t xml:space="preserve"> se achită de către candidat în contul </w:t>
      </w:r>
      <w:r>
        <w:rPr>
          <w:rFonts w:ascii="Times New Roman" w:eastAsia="Times New Roman" w:hAnsi="Times New Roman" w:cs="Times New Roman"/>
          <w:noProof/>
          <w:sz w:val="28"/>
          <w:szCs w:val="28"/>
          <w:lang w:val="ro-RO" w:eastAsia="en-GB"/>
        </w:rPr>
        <w:t>OAMGMAMR filiala Bihor :</w:t>
      </w:r>
    </w:p>
    <w:p w:rsidR="003B5491" w:rsidRDefault="003B5491" w:rsidP="003B5491">
      <w:pPr>
        <w:pStyle w:val="Frspaiere"/>
        <w:rPr>
          <w:rFonts w:ascii="Times New Roman" w:hAnsi="Times New Roman" w:cs="Times New Roman"/>
          <w:noProof/>
          <w:sz w:val="28"/>
          <w:szCs w:val="28"/>
          <w:lang w:val="ro-RO" w:eastAsia="en-GB"/>
        </w:rPr>
      </w:pPr>
      <w:r>
        <w:rPr>
          <w:rFonts w:ascii="Times New Roman" w:hAnsi="Times New Roman" w:cs="Times New Roman"/>
          <w:b/>
          <w:noProof/>
          <w:sz w:val="28"/>
          <w:szCs w:val="28"/>
          <w:lang w:val="ro-RO" w:eastAsia="en-GB"/>
        </w:rPr>
        <w:t>RO38 BTRL 0050 1205 7652 5901</w:t>
      </w:r>
      <w:r>
        <w:rPr>
          <w:rFonts w:ascii="Times New Roman" w:hAnsi="Times New Roman" w:cs="Times New Roman"/>
          <w:noProof/>
          <w:sz w:val="28"/>
          <w:szCs w:val="28"/>
          <w:lang w:val="ro-RO" w:eastAsia="en-GB"/>
        </w:rPr>
        <w:t xml:space="preserve">  Banca Transilvania, </w:t>
      </w:r>
    </w:p>
    <w:p w:rsidR="003B5491" w:rsidRDefault="003B5491" w:rsidP="003B5491">
      <w:pPr>
        <w:pStyle w:val="Frspaiere"/>
        <w:rPr>
          <w:rFonts w:ascii="Times New Roman" w:hAnsi="Times New Roman" w:cs="Times New Roman"/>
          <w:noProof/>
          <w:sz w:val="28"/>
          <w:szCs w:val="28"/>
          <w:lang w:val="ro-RO" w:eastAsia="en-GB"/>
        </w:rPr>
      </w:pPr>
      <w:r>
        <w:rPr>
          <w:rFonts w:ascii="Times New Roman" w:hAnsi="Times New Roman" w:cs="Times New Roman"/>
          <w:noProof/>
          <w:sz w:val="28"/>
          <w:szCs w:val="28"/>
          <w:lang w:val="ro-RO" w:eastAsia="en-GB"/>
        </w:rPr>
        <w:t>OAMGMAMR – filiala Bihor, CF 15626020</w:t>
      </w:r>
    </w:p>
    <w:p w:rsidR="003B5491" w:rsidRDefault="003B5491" w:rsidP="003B5491">
      <w:pPr>
        <w:pStyle w:val="Frspaiere"/>
        <w:rPr>
          <w:rFonts w:ascii="Times New Roman" w:hAnsi="Times New Roman" w:cs="Times New Roman"/>
          <w:noProof/>
          <w:sz w:val="28"/>
          <w:szCs w:val="28"/>
          <w:lang w:val="ro-RO" w:eastAsia="en-GB"/>
        </w:rPr>
      </w:pPr>
    </w:p>
    <w:p w:rsidR="003B5491" w:rsidRDefault="003B5491" w:rsidP="003B5491">
      <w:pPr>
        <w:pStyle w:val="Frspaiere"/>
        <w:rPr>
          <w:rFonts w:ascii="Times New Roman" w:hAnsi="Times New Roman" w:cs="Times New Roman"/>
          <w:noProof/>
          <w:sz w:val="28"/>
          <w:szCs w:val="28"/>
          <w:lang w:val="ro-RO" w:eastAsia="en-GB"/>
        </w:rPr>
      </w:pPr>
      <w:r>
        <w:rPr>
          <w:rFonts w:ascii="Times New Roman" w:hAnsi="Times New Roman" w:cs="Times New Roman"/>
          <w:noProof/>
          <w:sz w:val="28"/>
          <w:szCs w:val="28"/>
          <w:lang w:val="ro-RO" w:eastAsia="en-GB"/>
        </w:rPr>
        <w:t xml:space="preserve">Pe documentul de plată plătitorul va menționa : </w:t>
      </w:r>
    </w:p>
    <w:p w:rsidR="003B5491" w:rsidRDefault="003B5491" w:rsidP="003B5491">
      <w:pPr>
        <w:pStyle w:val="Frspaiere"/>
        <w:rPr>
          <w:rFonts w:ascii="Times New Roman" w:hAnsi="Times New Roman" w:cs="Times New Roman"/>
          <w:noProof/>
          <w:sz w:val="28"/>
          <w:szCs w:val="28"/>
          <w:lang w:val="ro-RO" w:eastAsia="en-GB"/>
        </w:rPr>
      </w:pPr>
      <w:r>
        <w:rPr>
          <w:rFonts w:ascii="Times New Roman" w:hAnsi="Times New Roman" w:cs="Times New Roman"/>
          <w:noProof/>
          <w:sz w:val="28"/>
          <w:szCs w:val="28"/>
          <w:lang w:val="ro-RO" w:eastAsia="en-GB"/>
        </w:rPr>
        <w:t>“</w:t>
      </w:r>
      <w:r>
        <w:rPr>
          <w:rFonts w:ascii="Times New Roman" w:hAnsi="Times New Roman" w:cs="Times New Roman"/>
          <w:b/>
          <w:bCs/>
          <w:noProof/>
          <w:sz w:val="28"/>
          <w:szCs w:val="28"/>
          <w:lang w:val="ro-RO" w:eastAsia="en-GB"/>
        </w:rPr>
        <w:t>Suma de participare examen grad principal-2026</w:t>
      </w:r>
      <w:r>
        <w:rPr>
          <w:rFonts w:ascii="Times New Roman" w:hAnsi="Times New Roman" w:cs="Times New Roman"/>
          <w:noProof/>
          <w:sz w:val="28"/>
          <w:szCs w:val="28"/>
          <w:lang w:val="ro-RO" w:eastAsia="en-GB"/>
        </w:rPr>
        <w:t>”</w:t>
      </w:r>
    </w:p>
    <w:p w:rsidR="003B5491" w:rsidRDefault="003B5491" w:rsidP="003B5491">
      <w:pPr>
        <w:shd w:val="clear" w:color="auto" w:fill="FFFFFF"/>
        <w:spacing w:after="100" w:afterAutospacing="1" w:line="240" w:lineRule="auto"/>
        <w:rPr>
          <w:rFonts w:ascii="Times New Roman" w:eastAsia="Times New Roman" w:hAnsi="Times New Roman" w:cs="Times New Roman"/>
          <w:noProof/>
          <w:sz w:val="28"/>
          <w:szCs w:val="28"/>
          <w:lang w:val="ro-RO" w:eastAsia="en-GB"/>
        </w:rPr>
      </w:pPr>
    </w:p>
    <w:p w:rsidR="003B5491" w:rsidRDefault="003B5491" w:rsidP="003B5491">
      <w:pPr>
        <w:pStyle w:val="Listparagraf"/>
        <w:numPr>
          <w:ilvl w:val="0"/>
          <w:numId w:val="4"/>
        </w:numPr>
        <w:shd w:val="clear" w:color="auto" w:fill="FFFFFF"/>
        <w:spacing w:before="0" w:beforeAutospacing="0" w:afterAutospacing="0"/>
        <w:contextualSpacing/>
        <w:jc w:val="both"/>
        <w:rPr>
          <w:noProof/>
          <w:sz w:val="28"/>
          <w:szCs w:val="28"/>
          <w:lang w:val="ro-RO"/>
        </w:rPr>
      </w:pPr>
      <w:r>
        <w:rPr>
          <w:noProof/>
          <w:sz w:val="28"/>
          <w:szCs w:val="28"/>
          <w:lang w:val="ro-RO"/>
        </w:rPr>
        <w:t>Candidații care au desfășurat activitate de voluntariat vor depune contractul de voluntariat, încheiat în conformitate cu prevederile Legii </w:t>
      </w:r>
      <w:hyperlink r:id="rId9" w:tgtFrame="_blank" w:history="1">
        <w:r>
          <w:rPr>
            <w:rStyle w:val="Hyperlink"/>
            <w:noProof/>
            <w:color w:val="auto"/>
            <w:sz w:val="28"/>
            <w:szCs w:val="28"/>
            <w:lang w:val="ro-RO"/>
          </w:rPr>
          <w:t>nr. 78/2014</w:t>
        </w:r>
      </w:hyperlink>
      <w:r>
        <w:rPr>
          <w:noProof/>
          <w:sz w:val="28"/>
          <w:szCs w:val="28"/>
          <w:lang w:val="ro-RO"/>
        </w:rPr>
        <w:t> privind reglementarea activității de voluntariat în România, cu modificările ulterioare, și certificatul de voluntariat emis de către organizațiile gazdă, încheiat conform art. 10 </w:t>
      </w:r>
      <w:hyperlink r:id="rId10" w:anchor="p-68008412" w:tgtFrame="_blank" w:history="1">
        <w:r>
          <w:rPr>
            <w:rStyle w:val="Hyperlink"/>
            <w:noProof/>
            <w:color w:val="auto"/>
            <w:sz w:val="28"/>
            <w:szCs w:val="28"/>
            <w:lang w:val="ro-RO"/>
          </w:rPr>
          <w:t>alin. (4)</w:t>
        </w:r>
      </w:hyperlink>
      <w:r>
        <w:rPr>
          <w:noProof/>
          <w:sz w:val="28"/>
          <w:szCs w:val="28"/>
          <w:lang w:val="ro-RO"/>
        </w:rPr>
        <w:t> din Legea nr. 78/2014 privind reglementarea activității de voluntariat în România, cu modificările ulterioare; vechimea acumulată în perioada de voluntariat se calculează în funcție de timpul de lucru efectiv prestat.</w:t>
      </w:r>
    </w:p>
    <w:p w:rsidR="003B5491" w:rsidRDefault="003B5491" w:rsidP="003B5491">
      <w:pPr>
        <w:pStyle w:val="Listparagraf"/>
        <w:numPr>
          <w:ilvl w:val="0"/>
          <w:numId w:val="4"/>
        </w:numPr>
        <w:shd w:val="clear" w:color="auto" w:fill="FFFFFF"/>
        <w:spacing w:before="0" w:beforeAutospacing="0" w:afterAutospacing="0"/>
        <w:contextualSpacing/>
        <w:jc w:val="both"/>
        <w:rPr>
          <w:noProof/>
          <w:sz w:val="28"/>
          <w:szCs w:val="28"/>
          <w:lang w:val="ro-RO"/>
        </w:rPr>
      </w:pPr>
      <w:r>
        <w:rPr>
          <w:noProof/>
          <w:sz w:val="28"/>
          <w:szCs w:val="28"/>
          <w:lang w:val="ro-RO"/>
        </w:rPr>
        <w:t>În situația în care solicitantul a exercitat profesia pe teritoriul altui stat, acesta va depune, în copie, documente emise de autoritatea competentă sau angajatorul din statul în cauză din care să rezulte perioadele de exercitare efectivă și legală a profesiei pe teritoriul acelui stat, precum și o copie a traducerii autorizate a acestor documente.</w:t>
      </w:r>
    </w:p>
    <w:p w:rsidR="003B5491" w:rsidRDefault="003B5491" w:rsidP="003B5491">
      <w:pPr>
        <w:shd w:val="clear" w:color="auto" w:fill="FFFFFF"/>
        <w:spacing w:after="100" w:afterAutospacing="1" w:line="240" w:lineRule="auto"/>
        <w:jc w:val="both"/>
        <w:rPr>
          <w:rFonts w:ascii="Times New Roman" w:eastAsia="Times New Roman" w:hAnsi="Times New Roman" w:cs="Times New Roman"/>
          <w:noProof/>
          <w:sz w:val="28"/>
          <w:szCs w:val="28"/>
          <w:lang w:val="ro-RO" w:eastAsia="en-GB"/>
        </w:rPr>
      </w:pPr>
      <w:r>
        <w:rPr>
          <w:rFonts w:ascii="Times New Roman" w:eastAsia="Times New Roman" w:hAnsi="Times New Roman" w:cs="Times New Roman"/>
          <w:noProof/>
          <w:sz w:val="28"/>
          <w:szCs w:val="28"/>
          <w:lang w:val="ro-RO" w:eastAsia="en-GB"/>
        </w:rPr>
        <w:t>Pe coperta dosarului de înscriere se trec: numele și prenumele candidatului cu inițiala tatălui, numele purtat anterior (după caz), specialitatea în care s-a înscris la examen, numărul de telefon al candidatului.</w:t>
      </w:r>
    </w:p>
    <w:p w:rsidR="003B5491" w:rsidRDefault="003B5491" w:rsidP="003B5491">
      <w:pPr>
        <w:shd w:val="clear" w:color="auto" w:fill="FFFFFF"/>
        <w:spacing w:before="100" w:beforeAutospacing="1" w:after="100" w:afterAutospacing="1" w:line="276" w:lineRule="auto"/>
        <w:rPr>
          <w:rFonts w:ascii="Times New Roman" w:hAnsi="Times New Roman" w:cs="Times New Roman"/>
          <w:noProof/>
          <w:sz w:val="28"/>
          <w:szCs w:val="28"/>
          <w:lang w:val="ro-RO"/>
        </w:rPr>
      </w:pPr>
      <w:r>
        <w:rPr>
          <w:rFonts w:ascii="Times New Roman" w:eastAsia="Times New Roman" w:hAnsi="Times New Roman" w:cs="Times New Roman"/>
          <w:b/>
          <w:bCs/>
          <w:noProof/>
          <w:sz w:val="28"/>
          <w:szCs w:val="28"/>
          <w:lang w:val="ro-RO" w:eastAsia="en-GB"/>
        </w:rPr>
        <w:t xml:space="preserve">Tematica şi bibliografia pentru examen pot fi consultate la adresa:  </w:t>
      </w:r>
      <w:r>
        <w:rPr>
          <w:rFonts w:ascii="Times New Roman" w:eastAsia="Times New Roman" w:hAnsi="Times New Roman" w:cs="Times New Roman"/>
          <w:noProof/>
          <w:sz w:val="28"/>
          <w:szCs w:val="28"/>
          <w:lang w:val="ro-RO" w:eastAsia="en-GB"/>
        </w:rPr>
        <w:t>https://www.oamr.ro/tematica-si-bibliografie-grad-principal-2026</w:t>
      </w:r>
    </w:p>
    <w:p w:rsidR="009B695A" w:rsidRDefault="009B695A"/>
    <w:sectPr w:rsidR="009B695A" w:rsidSect="003B5491">
      <w:pgSz w:w="11906" w:h="16838"/>
      <w:pgMar w:top="630" w:right="746"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A8121B"/>
    <w:multiLevelType w:val="hybridMultilevel"/>
    <w:tmpl w:val="E358518C"/>
    <w:lvl w:ilvl="0" w:tplc="34CCDCF4">
      <w:start w:val="1"/>
      <w:numFmt w:val="bullet"/>
      <w:lvlText w:val=""/>
      <w:lvlJc w:val="left"/>
      <w:pPr>
        <w:ind w:left="720" w:hanging="360"/>
      </w:pPr>
      <w:rPr>
        <w:rFonts w:ascii="Symbol" w:eastAsia="Times New Roman" w:hAnsi="Symbol" w:cstheme="minorHAnsi"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nsid w:val="12FB60DB"/>
    <w:multiLevelType w:val="hybridMultilevel"/>
    <w:tmpl w:val="11205242"/>
    <w:lvl w:ilvl="0" w:tplc="08090017">
      <w:start w:val="1"/>
      <w:numFmt w:val="lowerLetter"/>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
    <w:nsid w:val="69FD661A"/>
    <w:multiLevelType w:val="hybridMultilevel"/>
    <w:tmpl w:val="826AB4FC"/>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
    <w:nsid w:val="71EB0F1C"/>
    <w:multiLevelType w:val="hybridMultilevel"/>
    <w:tmpl w:val="EDAEB9C4"/>
    <w:lvl w:ilvl="0" w:tplc="A71427A2">
      <w:start w:val="1"/>
      <w:numFmt w:val="upperRoman"/>
      <w:lvlText w:val="%1."/>
      <w:lvlJc w:val="left"/>
      <w:pPr>
        <w:ind w:left="1080" w:hanging="72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B5491"/>
    <w:rsid w:val="003B5491"/>
    <w:rsid w:val="005A374A"/>
    <w:rsid w:val="009B695A"/>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5491"/>
    <w:pPr>
      <w:spacing w:after="160" w:line="252" w:lineRule="auto"/>
    </w:pPr>
    <w:rPr>
      <w:lang w:val="en-GB"/>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semiHidden/>
    <w:unhideWhenUsed/>
    <w:rsid w:val="003B5491"/>
    <w:rPr>
      <w:color w:val="0000FF"/>
      <w:u w:val="single"/>
    </w:rPr>
  </w:style>
  <w:style w:type="paragraph" w:styleId="Frspaiere">
    <w:name w:val="No Spacing"/>
    <w:uiPriority w:val="1"/>
    <w:qFormat/>
    <w:rsid w:val="003B5491"/>
    <w:pPr>
      <w:spacing w:after="0" w:line="240" w:lineRule="auto"/>
    </w:pPr>
    <w:rPr>
      <w:lang w:val="en-GB"/>
    </w:rPr>
  </w:style>
  <w:style w:type="paragraph" w:styleId="Listparagraf">
    <w:name w:val="List Paragraph"/>
    <w:basedOn w:val="Normal"/>
    <w:uiPriority w:val="34"/>
    <w:qFormat/>
    <w:rsid w:val="003B549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1326780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e5.ro/Gratuit/ge3dsojtgi2a/normele-de-organizare-si-desfasurare-a-programelor-de-specializare-in-vederea-reconversiei-profesionale-precum-si-in-vederea-dezvoltarii-abilitatilor-profesionale-pentru-asistentii-medicali-generalist?d=2019-07-09" TargetMode="External"/><Relationship Id="rId3" Type="http://schemas.openxmlformats.org/officeDocument/2006/relationships/settings" Target="settings.xml"/><Relationship Id="rId7" Type="http://schemas.openxmlformats.org/officeDocument/2006/relationships/hyperlink" Target="https://lege5.ro/Gratuit/ge3dsojtgiza/ordinul-nr-942-2017-pentru-aprobarea-normelor-de-organizare-si-desfasurare-a-programelor-de-specializare-in-vederea-reconversiei-profesionale-precum-si-in-vederea-dezvoltarii-abilitatilor-profesionale?d=2019-07-09"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ge5.ro/Gratuit/gm3demjsgy/normele-de-organizare-si-desfasurare-a-programelor-de-pregatire-pentru-obtinerea-specializarilor-in-domenii-complementare-specialitatii-de-baza-de-catre-asistentii-medicali-generalisti-si-asistentii-m?d=2019-07-09" TargetMode="External"/><Relationship Id="rId11" Type="http://schemas.openxmlformats.org/officeDocument/2006/relationships/fontTable" Target="fontTable.xml"/><Relationship Id="rId5" Type="http://schemas.openxmlformats.org/officeDocument/2006/relationships/hyperlink" Target="https://lege5.ro/Gratuit/gm3demjsgu/ordinul-nr-613-2013-privind-aprobarea-normelor-de-organizare-si-desfasurare-a-programelor-de-pregatire-pentru-obtinerea-specializarilor-in-domenii-complementare-specialitatii-de-baza-de-catre-asistent?d=2019-07-09" TargetMode="External"/><Relationship Id="rId10" Type="http://schemas.openxmlformats.org/officeDocument/2006/relationships/hyperlink" Target="https://lege5.ro/Gratuit/gm4tsojsgi/legea-nr-78-2014-privind-reglementarea-activitatii-de-voluntariat-in-romania?pid=68008412&amp;d=2018-04-26" TargetMode="External"/><Relationship Id="rId4" Type="http://schemas.openxmlformats.org/officeDocument/2006/relationships/webSettings" Target="webSettings.xml"/><Relationship Id="rId9" Type="http://schemas.openxmlformats.org/officeDocument/2006/relationships/hyperlink" Target="https://lege5.ro/Gratuit/gm4tsojsgi/legea-nr-78-2014-privind-reglementarea-activitatii-de-voluntariat-in-romania?d=2018-04-26"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1011</Words>
  <Characters>5864</Characters>
  <Application>Microsoft Office Word</Application>
  <DocSecurity>0</DocSecurity>
  <Lines>48</Lines>
  <Paragraphs>13</Paragraphs>
  <ScaleCrop>false</ScaleCrop>
  <Company/>
  <LinksUpToDate>false</LinksUpToDate>
  <CharactersWithSpaces>6862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Busuiog Iuliana</dc:creator>
  <cp:lastModifiedBy>Busuiog Iuliana</cp:lastModifiedBy>
  <cp:revision>2</cp:revision>
  <cp:lastPrinted>2026-07-01T06:27:00Z</cp:lastPrinted>
  <dcterms:created xsi:type="dcterms:W3CDTF">2026-07-01T06:23:00Z</dcterms:created>
  <dcterms:modified xsi:type="dcterms:W3CDTF">2026-07-01T06:28:00Z</dcterms:modified>
</cp:coreProperties>
</file>